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7D8E3B" w14:textId="77777777" w:rsidR="001E4EB4" w:rsidRPr="001E4EB4" w:rsidRDefault="001E4EB4" w:rsidP="001E4EB4">
      <w:pPr>
        <w:rPr>
          <w:rFonts w:ascii="Cambria Math" w:hAnsi="Cambria Math" w:cs="Cambria Math"/>
        </w:rPr>
      </w:pPr>
      <w:r w:rsidRPr="001E4EB4">
        <w:rPr>
          <w:rFonts w:ascii="Cambria Math" w:hAnsi="Cambria Math" w:cs="Cambria Math"/>
        </w:rPr>
        <w:t xml:space="preserve">2in1: </w:t>
      </w:r>
      <w:proofErr w:type="spellStart"/>
      <w:r w:rsidRPr="001E4EB4">
        <w:rPr>
          <w:rFonts w:ascii="Cambria Math" w:hAnsi="Cambria Math" w:cs="Cambria Math"/>
        </w:rPr>
        <w:t>zosilňovač</w:t>
      </w:r>
      <w:proofErr w:type="spellEnd"/>
      <w:r w:rsidRPr="001E4EB4">
        <w:rPr>
          <w:rFonts w:ascii="Cambria Math" w:hAnsi="Cambria Math" w:cs="Cambria Math"/>
        </w:rPr>
        <w:t xml:space="preserve"> + </w:t>
      </w:r>
      <w:proofErr w:type="spellStart"/>
      <w:r w:rsidRPr="001E4EB4">
        <w:rPr>
          <w:rFonts w:ascii="Cambria Math" w:hAnsi="Cambria Math" w:cs="Cambria Math"/>
        </w:rPr>
        <w:t>basový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reproduktor</w:t>
      </w:r>
      <w:proofErr w:type="spellEnd"/>
    </w:p>
    <w:p w14:paraId="58C65DE6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ku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každému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vozidlu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gramStart"/>
      <w:r w:rsidRPr="001E4EB4">
        <w:rPr>
          <w:rFonts w:ascii="Cambria Math" w:hAnsi="Cambria Math" w:cs="Cambria Math"/>
        </w:rPr>
        <w:t>a</w:t>
      </w:r>
      <w:proofErr w:type="gram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autorádiu</w:t>
      </w:r>
      <w:proofErr w:type="spellEnd"/>
    </w:p>
    <w:p w14:paraId="4D0D330B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dynamic-bass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konštrukcia</w:t>
      </w:r>
      <w:proofErr w:type="spellEnd"/>
    </w:p>
    <w:p w14:paraId="0E6C1BD2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Pm</w:t>
      </w:r>
      <w:proofErr w:type="spellEnd"/>
      <w:r w:rsidRPr="001E4EB4">
        <w:rPr>
          <w:rFonts w:ascii="Cambria Math" w:hAnsi="Cambria Math" w:cs="Cambria Math"/>
        </w:rPr>
        <w:t>/n: 200/150 Watt</w:t>
      </w:r>
    </w:p>
    <w:p w14:paraId="6473ED33" w14:textId="77777777" w:rsidR="001E4EB4" w:rsidRPr="001E4EB4" w:rsidRDefault="001E4EB4" w:rsidP="001E4EB4">
      <w:pPr>
        <w:rPr>
          <w:rFonts w:ascii="Cambria Math" w:hAnsi="Cambria Math" w:cs="Cambria Math"/>
        </w:rPr>
      </w:pPr>
      <w:r w:rsidRPr="001E4EB4">
        <w:rPr>
          <w:rFonts w:ascii="Cambria Math" w:hAnsi="Cambria Math" w:cs="Cambria Math"/>
        </w:rPr>
        <w:t>PA: 100 Watt</w:t>
      </w:r>
    </w:p>
    <w:p w14:paraId="4E5FBA48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gramStart"/>
      <w:r w:rsidRPr="001E4EB4">
        <w:rPr>
          <w:rFonts w:ascii="Cambria Math" w:hAnsi="Cambria Math" w:cs="Cambria Math"/>
        </w:rPr>
        <w:t>f</w:t>
      </w:r>
      <w:proofErr w:type="gramEnd"/>
      <w:r w:rsidRPr="001E4EB4">
        <w:rPr>
          <w:rFonts w:ascii="Cambria Math" w:hAnsi="Cambria Math" w:cs="Cambria Math"/>
        </w:rPr>
        <w:t>: 20-200 Hz</w:t>
      </w:r>
    </w:p>
    <w:p w14:paraId="497A468E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regulovateľná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výhybka</w:t>
      </w:r>
      <w:proofErr w:type="spellEnd"/>
      <w:r w:rsidRPr="001E4EB4">
        <w:rPr>
          <w:rFonts w:ascii="Cambria Math" w:hAnsi="Cambria Math" w:cs="Cambria Math"/>
        </w:rPr>
        <w:t>; 35-200 Hz</w:t>
      </w:r>
    </w:p>
    <w:p w14:paraId="72F18CBA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basový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reproduktor</w:t>
      </w:r>
      <w:proofErr w:type="spellEnd"/>
      <w:r w:rsidRPr="001E4EB4">
        <w:rPr>
          <w:rFonts w:ascii="Cambria Math" w:hAnsi="Cambria Math" w:cs="Cambria Math"/>
        </w:rPr>
        <w:t xml:space="preserve">: </w:t>
      </w:r>
      <w:r w:rsidRPr="001E4EB4">
        <w:rPr>
          <w:rFonts w:ascii="Cambria Math" w:hAnsi="Cambria Math" w:cs="Cambria Math"/>
        </w:rPr>
        <w:t xml:space="preserve">250 mm / 4 Ohm / PP </w:t>
      </w:r>
      <w:proofErr w:type="spellStart"/>
      <w:r w:rsidRPr="001E4EB4">
        <w:rPr>
          <w:rFonts w:ascii="Cambria Math" w:hAnsi="Cambria Math" w:cs="Cambria Math"/>
        </w:rPr>
        <w:t>kónus</w:t>
      </w:r>
      <w:proofErr w:type="spellEnd"/>
    </w:p>
    <w:p w14:paraId="37B09EED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vysokoúrovňový</w:t>
      </w:r>
      <w:proofErr w:type="spellEnd"/>
      <w:r w:rsidRPr="001E4EB4">
        <w:rPr>
          <w:rFonts w:ascii="Cambria Math" w:hAnsi="Cambria Math" w:cs="Cambria Math"/>
        </w:rPr>
        <w:t xml:space="preserve"> (</w:t>
      </w:r>
      <w:proofErr w:type="spellStart"/>
      <w:r w:rsidRPr="001E4EB4">
        <w:rPr>
          <w:rFonts w:ascii="Cambria Math" w:hAnsi="Cambria Math" w:cs="Cambria Math"/>
        </w:rPr>
        <w:t>reproduktorový</w:t>
      </w:r>
      <w:proofErr w:type="spellEnd"/>
      <w:r w:rsidRPr="001E4EB4">
        <w:rPr>
          <w:rFonts w:ascii="Cambria Math" w:hAnsi="Cambria Math" w:cs="Cambria Math"/>
        </w:rPr>
        <w:t xml:space="preserve">) </w:t>
      </w:r>
      <w:proofErr w:type="spellStart"/>
      <w:r w:rsidRPr="001E4EB4">
        <w:rPr>
          <w:rFonts w:ascii="Cambria Math" w:hAnsi="Cambria Math" w:cs="Cambria Math"/>
        </w:rPr>
        <w:t>vstup</w:t>
      </w:r>
      <w:proofErr w:type="spellEnd"/>
    </w:p>
    <w:p w14:paraId="0DCDBE8C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nízkoúrovňový</w:t>
      </w:r>
      <w:proofErr w:type="spellEnd"/>
      <w:r w:rsidRPr="001E4EB4">
        <w:rPr>
          <w:rFonts w:ascii="Cambria Math" w:hAnsi="Cambria Math" w:cs="Cambria Math"/>
        </w:rPr>
        <w:t xml:space="preserve"> (RCA) </w:t>
      </w:r>
      <w:proofErr w:type="spellStart"/>
      <w:r w:rsidRPr="001E4EB4">
        <w:rPr>
          <w:rFonts w:ascii="Cambria Math" w:hAnsi="Cambria Math" w:cs="Cambria Math"/>
        </w:rPr>
        <w:t>vstup</w:t>
      </w:r>
      <w:proofErr w:type="spellEnd"/>
      <w:r w:rsidRPr="001E4EB4">
        <w:rPr>
          <w:rFonts w:ascii="Cambria Math" w:hAnsi="Cambria Math" w:cs="Cambria Math"/>
        </w:rPr>
        <w:t xml:space="preserve"> </w:t>
      </w:r>
    </w:p>
    <w:p w14:paraId="2913A92C" w14:textId="77777777" w:rsidR="001E4EB4" w:rsidRPr="001E4EB4" w:rsidRDefault="001E4EB4" w:rsidP="001E4EB4">
      <w:pPr>
        <w:rPr>
          <w:rFonts w:ascii="Cambria Math" w:hAnsi="Cambria Math" w:cs="Cambria Math"/>
        </w:rPr>
      </w:pPr>
      <w:proofErr w:type="spellStart"/>
      <w:r w:rsidRPr="001E4EB4">
        <w:rPr>
          <w:rFonts w:ascii="Cambria Math" w:hAnsi="Cambria Math" w:cs="Cambria Math"/>
        </w:rPr>
        <w:t>kompaktné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prevedenie</w:t>
      </w:r>
      <w:proofErr w:type="spellEnd"/>
      <w:r w:rsidRPr="001E4EB4">
        <w:rPr>
          <w:rFonts w:ascii="Cambria Math" w:hAnsi="Cambria Math" w:cs="Cambria Math"/>
        </w:rPr>
        <w:t xml:space="preserve">, </w:t>
      </w:r>
      <w:proofErr w:type="spellStart"/>
      <w:r w:rsidRPr="001E4EB4">
        <w:rPr>
          <w:rFonts w:ascii="Cambria Math" w:hAnsi="Cambria Math" w:cs="Cambria Math"/>
        </w:rPr>
        <w:t>nízke</w:t>
      </w:r>
      <w:proofErr w:type="spellEnd"/>
      <w:r w:rsidRPr="001E4EB4">
        <w:rPr>
          <w:rFonts w:ascii="Cambria Math" w:hAnsi="Cambria Math" w:cs="Cambria Math"/>
        </w:rPr>
        <w:t xml:space="preserve"> </w:t>
      </w:r>
      <w:proofErr w:type="spellStart"/>
      <w:r w:rsidRPr="001E4EB4">
        <w:rPr>
          <w:rFonts w:ascii="Cambria Math" w:hAnsi="Cambria Math" w:cs="Cambria Math"/>
        </w:rPr>
        <w:t>nároky</w:t>
      </w:r>
      <w:proofErr w:type="spellEnd"/>
      <w:r w:rsidRPr="001E4EB4">
        <w:rPr>
          <w:rFonts w:ascii="Cambria Math" w:hAnsi="Cambria Math" w:cs="Cambria Math"/>
        </w:rPr>
        <w:t xml:space="preserve"> na </w:t>
      </w:r>
      <w:proofErr w:type="spellStart"/>
      <w:r w:rsidRPr="001E4EB4">
        <w:rPr>
          <w:rFonts w:ascii="Cambria Math" w:hAnsi="Cambria Math" w:cs="Cambria Math"/>
        </w:rPr>
        <w:t>priestor</w:t>
      </w:r>
      <w:proofErr w:type="spellEnd"/>
    </w:p>
    <w:p w14:paraId="37634C3E" w14:textId="724DCC2E" w:rsidR="00481B83" w:rsidRPr="00C34403" w:rsidRDefault="001E4EB4" w:rsidP="001E4EB4">
      <w:proofErr w:type="spellStart"/>
      <w:r w:rsidRPr="001E4EB4">
        <w:rPr>
          <w:rFonts w:ascii="Cambria Math" w:hAnsi="Cambria Math" w:cs="Cambria Math"/>
        </w:rPr>
        <w:t>rozmery</w:t>
      </w:r>
      <w:proofErr w:type="spellEnd"/>
      <w:r w:rsidRPr="001E4EB4">
        <w:rPr>
          <w:rFonts w:ascii="Cambria Math" w:hAnsi="Cambria Math" w:cs="Cambria Math"/>
        </w:rPr>
        <w:t>: 340 x 310 x 280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2023-01-11T14:03:00Z</dcterms:created>
  <dcterms:modified xsi:type="dcterms:W3CDTF">2023-01-11T14:03:00Z</dcterms:modified>
</cp:coreProperties>
</file>